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9C71D" w14:textId="77777777" w:rsidR="00106517" w:rsidRDefault="00106517" w:rsidP="00106517">
      <w:pPr>
        <w:rPr>
          <w:lang w:val="en-US"/>
        </w:rPr>
      </w:pPr>
      <w:r>
        <w:rPr>
          <w:lang w:val="en-US"/>
        </w:rPr>
        <w:t>1.</w:t>
      </w:r>
    </w:p>
    <w:p w14:paraId="08393F3B" w14:textId="2658C232" w:rsidR="00106517" w:rsidRDefault="00106517" w:rsidP="00106517">
      <w:pPr>
        <w:rPr>
          <w:lang w:val="en-US"/>
        </w:rPr>
      </w:pPr>
      <w:r>
        <w:rPr>
          <w:lang w:val="en-US"/>
        </w:rPr>
        <w:t>a. AMPL Software installed on the local folder called Desktop</w:t>
      </w:r>
    </w:p>
    <w:p w14:paraId="26F6CC27" w14:textId="7FB50D3E" w:rsidR="00106517" w:rsidRDefault="00106517" w:rsidP="00106517">
      <w:pPr>
        <w:rPr>
          <w:lang w:val="en-US"/>
        </w:rPr>
      </w:pPr>
      <w:r w:rsidRPr="00106517">
        <w:rPr>
          <w:lang w:val="en-US"/>
        </w:rPr>
        <w:drawing>
          <wp:inline distT="0" distB="0" distL="0" distR="0" wp14:anchorId="5FC9F051" wp14:editId="68C5CD2D">
            <wp:extent cx="2263515" cy="2464091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4394" cy="26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25B9" w14:textId="3EB2C729" w:rsidR="00095C47" w:rsidRPr="00095C47" w:rsidRDefault="00106517" w:rsidP="00095C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9636D" wp14:editId="3490DD2C">
            <wp:extent cx="6710283" cy="4407108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822" cy="443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DB49" w14:textId="7C610D12" w:rsidR="00095C47" w:rsidRDefault="00095C47" w:rsidP="00095C47">
      <w:pPr>
        <w:pStyle w:val="Default"/>
        <w:rPr>
          <w:sz w:val="23"/>
          <w:szCs w:val="23"/>
        </w:rPr>
      </w:pPr>
      <w:r>
        <w:rPr>
          <w:sz w:val="23"/>
          <w:szCs w:val="23"/>
        </w:rPr>
        <w:t>T</w:t>
      </w:r>
      <w:r>
        <w:rPr>
          <w:sz w:val="23"/>
          <w:szCs w:val="23"/>
        </w:rPr>
        <w:t>he optimal objective value should be reported as 190071.4286</w:t>
      </w:r>
      <w:r>
        <w:rPr>
          <w:sz w:val="23"/>
          <w:szCs w:val="23"/>
        </w:rPr>
        <w:t xml:space="preserve">. accurately matches with the above AMPL prompt output. </w:t>
      </w:r>
    </w:p>
    <w:p w14:paraId="3FDE9F83" w14:textId="323F5989" w:rsidR="00106517" w:rsidRDefault="00106517" w:rsidP="00106517">
      <w:pPr>
        <w:rPr>
          <w:lang w:val="en-US"/>
        </w:rPr>
      </w:pPr>
    </w:p>
    <w:p w14:paraId="435AA91F" w14:textId="0816E7A0" w:rsidR="00095C47" w:rsidRDefault="00095C47" w:rsidP="00106517">
      <w:pPr>
        <w:rPr>
          <w:lang w:val="en-US"/>
        </w:rPr>
      </w:pPr>
    </w:p>
    <w:p w14:paraId="71C0A509" w14:textId="06884827" w:rsidR="00095C47" w:rsidRDefault="00095C47" w:rsidP="00106517">
      <w:pPr>
        <w:rPr>
          <w:lang w:val="en-US"/>
        </w:rPr>
      </w:pPr>
    </w:p>
    <w:p w14:paraId="3544B9A4" w14:textId="28928845" w:rsidR="00095C47" w:rsidRDefault="00095C47" w:rsidP="00106517">
      <w:pPr>
        <w:rPr>
          <w:lang w:val="en-US"/>
        </w:rPr>
      </w:pPr>
    </w:p>
    <w:p w14:paraId="188281AE" w14:textId="61B5B60B" w:rsidR="00095C47" w:rsidRDefault="00095C47" w:rsidP="00106517">
      <w:pPr>
        <w:rPr>
          <w:lang w:val="en-US"/>
        </w:rPr>
      </w:pPr>
    </w:p>
    <w:p w14:paraId="1FA1EB07" w14:textId="2F79A427" w:rsidR="00CD47CD" w:rsidRDefault="00095C47" w:rsidP="00106517">
      <w:pPr>
        <w:rPr>
          <w:lang w:val="en-US"/>
        </w:rPr>
      </w:pPr>
      <w:r>
        <w:rPr>
          <w:lang w:val="en-US"/>
        </w:rPr>
        <w:lastRenderedPageBreak/>
        <w:t xml:space="preserve">2. </w:t>
      </w:r>
    </w:p>
    <w:p w14:paraId="689B3D9D" w14:textId="211DAAB1" w:rsidR="00CD47CD" w:rsidRDefault="00CD47CD" w:rsidP="00106517">
      <w:pPr>
        <w:rPr>
          <w:lang w:val="en-US"/>
        </w:rPr>
      </w:pPr>
      <w:r>
        <w:rPr>
          <w:lang w:val="en-US"/>
        </w:rPr>
        <w:t>a.</w:t>
      </w:r>
    </w:p>
    <w:p w14:paraId="5BD47E0F" w14:textId="2082F63C" w:rsidR="00CD47CD" w:rsidRDefault="00CD47CD" w:rsidP="00106517">
      <w:pPr>
        <w:rPr>
          <w:lang w:val="en-US"/>
        </w:rPr>
      </w:pPr>
      <w:r w:rsidRPr="00CD47CD">
        <w:rPr>
          <w:lang w:val="en-US"/>
        </w:rPr>
        <w:drawing>
          <wp:inline distT="0" distB="0" distL="0" distR="0" wp14:anchorId="5B2D121E" wp14:editId="48E5C8BD">
            <wp:extent cx="5731510" cy="3764280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AE0D" w14:textId="666446E6" w:rsidR="00095C47" w:rsidRDefault="00CD47CD" w:rsidP="00106517">
      <w:pPr>
        <w:rPr>
          <w:lang w:val="en-US"/>
        </w:rPr>
      </w:pPr>
      <w:r w:rsidRPr="00CD47CD">
        <w:rPr>
          <w:lang w:val="en-US"/>
        </w:rPr>
        <w:drawing>
          <wp:inline distT="0" distB="0" distL="0" distR="0" wp14:anchorId="3000CA7C" wp14:editId="0A0EB5C5">
            <wp:extent cx="5731510" cy="3764280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FEC4" w14:textId="67F5D42B" w:rsidR="00095C47" w:rsidRDefault="00CD47CD" w:rsidP="00106517">
      <w:pPr>
        <w:rPr>
          <w:lang w:val="en-US"/>
        </w:rPr>
      </w:pPr>
      <w:r w:rsidRPr="00CD47CD">
        <w:rPr>
          <w:lang w:val="en-US"/>
        </w:rPr>
        <w:lastRenderedPageBreak/>
        <w:drawing>
          <wp:inline distT="0" distB="0" distL="0" distR="0" wp14:anchorId="740C3443" wp14:editId="17E9307C">
            <wp:extent cx="5731510" cy="37052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A189" w14:textId="77777777" w:rsidR="00CD47CD" w:rsidRDefault="00CD47CD" w:rsidP="00106517">
      <w:pPr>
        <w:rPr>
          <w:lang w:val="en-US"/>
        </w:rPr>
      </w:pPr>
    </w:p>
    <w:p w14:paraId="7CF93827" w14:textId="34973EB8" w:rsidR="00095C47" w:rsidRDefault="00095C47" w:rsidP="00106517">
      <w:pPr>
        <w:rPr>
          <w:lang w:val="en-US"/>
        </w:rPr>
      </w:pPr>
      <w:r w:rsidRPr="00095C47">
        <w:rPr>
          <w:lang w:val="en-US"/>
        </w:rPr>
        <w:t>As we can see, the output of coils surpasses 500 and rises to 1895.83 following a $2 increase in the profit per ton of coils. The manufacturing of coils now rises to 4000 after a $4 increase. As a result, we see that the connection between coil production and profit per ton of coils is linear.</w:t>
      </w:r>
    </w:p>
    <w:p w14:paraId="294DDBFB" w14:textId="114E21BA" w:rsidR="00CD47CD" w:rsidRDefault="00CD47CD" w:rsidP="00106517">
      <w:pPr>
        <w:rPr>
          <w:lang w:val="en-US"/>
        </w:rPr>
      </w:pPr>
    </w:p>
    <w:p w14:paraId="65CFA15E" w14:textId="77777777" w:rsidR="0058530F" w:rsidRDefault="0058530F" w:rsidP="00106517">
      <w:pPr>
        <w:rPr>
          <w:lang w:val="en-US"/>
        </w:rPr>
      </w:pPr>
    </w:p>
    <w:p w14:paraId="4D96DBC3" w14:textId="4F84E4C6" w:rsidR="00CD47CD" w:rsidRDefault="00CD47CD" w:rsidP="00106517">
      <w:pPr>
        <w:rPr>
          <w:lang w:val="en-US"/>
        </w:rPr>
      </w:pPr>
      <w:r>
        <w:rPr>
          <w:lang w:val="en-US"/>
        </w:rPr>
        <w:t>b</w:t>
      </w:r>
      <w:r w:rsidR="0058530F">
        <w:rPr>
          <w:lang w:val="en-US"/>
        </w:rPr>
        <w:t>) Solution:</w:t>
      </w:r>
    </w:p>
    <w:p w14:paraId="38E933CC" w14:textId="6574E875" w:rsidR="007341AA" w:rsidRDefault="007341AA" w:rsidP="00106517">
      <w:pPr>
        <w:rPr>
          <w:lang w:val="en-US"/>
        </w:rPr>
      </w:pPr>
    </w:p>
    <w:p w14:paraId="5106B80E" w14:textId="006238A0" w:rsidR="007341AA" w:rsidRDefault="007341AA" w:rsidP="00106517">
      <w:pPr>
        <w:rPr>
          <w:lang w:val="en-US"/>
        </w:rPr>
      </w:pPr>
      <w:r w:rsidRPr="007341AA">
        <w:rPr>
          <w:lang w:val="en-US"/>
        </w:rPr>
        <w:drawing>
          <wp:inline distT="0" distB="0" distL="0" distR="0" wp14:anchorId="75EF1AF7" wp14:editId="56F574A9">
            <wp:extent cx="5731510" cy="2642870"/>
            <wp:effectExtent l="0" t="0" r="0" b="0"/>
            <wp:docPr id="8" name="Picture 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C968" w14:textId="0FDF978B" w:rsidR="008501C5" w:rsidRDefault="008501C5" w:rsidP="00106517">
      <w:pPr>
        <w:rPr>
          <w:lang w:val="en-US"/>
        </w:rPr>
      </w:pPr>
    </w:p>
    <w:p w14:paraId="0FC56EBD" w14:textId="179C5425" w:rsidR="008501C5" w:rsidRDefault="00A24B5B" w:rsidP="00106517">
      <w:pPr>
        <w:rPr>
          <w:lang w:val="en-US"/>
        </w:rPr>
      </w:pPr>
      <w:r w:rsidRPr="00A24B5B">
        <w:rPr>
          <w:lang w:val="en-US"/>
        </w:rPr>
        <w:lastRenderedPageBreak/>
        <w:drawing>
          <wp:inline distT="0" distB="0" distL="0" distR="0" wp14:anchorId="6354C4B7" wp14:editId="4CE82E69">
            <wp:extent cx="5731510" cy="2642870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E73" w14:textId="38494FBB" w:rsidR="008501C5" w:rsidRDefault="008501C5" w:rsidP="00106517">
      <w:pPr>
        <w:rPr>
          <w:lang w:val="en-US"/>
        </w:rPr>
      </w:pPr>
    </w:p>
    <w:p w14:paraId="6F849491" w14:textId="6B623915" w:rsidR="00A24B5B" w:rsidRDefault="00E70DB9" w:rsidP="00106517">
      <w:pPr>
        <w:rPr>
          <w:lang w:val="en-US"/>
        </w:rPr>
      </w:pPr>
      <w:r>
        <w:rPr>
          <w:lang w:val="en-US"/>
        </w:rPr>
        <w:t xml:space="preserve">3. </w:t>
      </w:r>
    </w:p>
    <w:p w14:paraId="3234C09C" w14:textId="768686D2" w:rsidR="00E70DB9" w:rsidRDefault="00E70DB9" w:rsidP="00106517">
      <w:pPr>
        <w:rPr>
          <w:lang w:val="en-US"/>
        </w:rPr>
      </w:pPr>
      <w:r>
        <w:rPr>
          <w:lang w:val="en-US"/>
        </w:rPr>
        <w:t>Solution:</w:t>
      </w:r>
    </w:p>
    <w:p w14:paraId="21EF27D8" w14:textId="6ED83F31" w:rsidR="007F4512" w:rsidRDefault="007F4512" w:rsidP="00106517">
      <w:pPr>
        <w:rPr>
          <w:lang w:val="en-US"/>
        </w:rPr>
      </w:pPr>
    </w:p>
    <w:p w14:paraId="78FD1DB4" w14:textId="16A07D42" w:rsidR="007F4512" w:rsidRDefault="007F4512" w:rsidP="00106517">
      <w:pPr>
        <w:rPr>
          <w:lang w:val="en-US"/>
        </w:rPr>
      </w:pPr>
      <w:r w:rsidRPr="007F4512">
        <w:rPr>
          <w:lang w:val="en-US"/>
        </w:rPr>
        <w:drawing>
          <wp:inline distT="0" distB="0" distL="0" distR="0" wp14:anchorId="25F21B34" wp14:editId="5FE1B021">
            <wp:extent cx="5731510" cy="376428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09C" w14:textId="43AB6159" w:rsidR="0082311A" w:rsidRDefault="0082311A" w:rsidP="00106517">
      <w:pPr>
        <w:rPr>
          <w:sz w:val="23"/>
          <w:szCs w:val="23"/>
        </w:rPr>
      </w:pPr>
      <w:r w:rsidRPr="0082311A">
        <w:rPr>
          <w:sz w:val="23"/>
          <w:szCs w:val="23"/>
        </w:rPr>
        <w:lastRenderedPageBreak/>
        <w:drawing>
          <wp:inline distT="0" distB="0" distL="0" distR="0" wp14:anchorId="20C27EDB" wp14:editId="10C2AEB5">
            <wp:extent cx="5731510" cy="3705225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4AB7" w14:textId="47574FA8" w:rsidR="007F4512" w:rsidRDefault="0082311A" w:rsidP="00106517">
      <w:pPr>
        <w:rPr>
          <w:lang w:val="en-US"/>
        </w:rPr>
      </w:pPr>
      <w:r>
        <w:rPr>
          <w:sz w:val="23"/>
          <w:szCs w:val="23"/>
        </w:rPr>
        <w:t xml:space="preserve">The optimal objective value should be reported as </w:t>
      </w:r>
      <w:r w:rsidRPr="0082311A">
        <w:rPr>
          <w:sz w:val="23"/>
          <w:szCs w:val="23"/>
        </w:rPr>
        <w:t>10960000</w:t>
      </w:r>
    </w:p>
    <w:p w14:paraId="298522F2" w14:textId="5111A63F" w:rsidR="007F4512" w:rsidRDefault="007F4512" w:rsidP="00106517">
      <w:pPr>
        <w:rPr>
          <w:lang w:val="en-US"/>
        </w:rPr>
      </w:pPr>
    </w:p>
    <w:p w14:paraId="2D2394D5" w14:textId="77777777" w:rsidR="0082311A" w:rsidRDefault="0082311A" w:rsidP="00106517">
      <w:pPr>
        <w:rPr>
          <w:lang w:val="en-US"/>
        </w:rPr>
      </w:pPr>
    </w:p>
    <w:p w14:paraId="61250BC3" w14:textId="1FCA289F" w:rsidR="00E70DB9" w:rsidRDefault="006E421F" w:rsidP="00106517">
      <w:pPr>
        <w:rPr>
          <w:lang w:val="en-US"/>
        </w:rPr>
      </w:pPr>
      <w:r w:rsidRPr="006E421F">
        <w:rPr>
          <w:lang w:val="en-US"/>
        </w:rPr>
        <w:t>Let the amount of advertising units purchased for radio, magazines, daytime television, and prime time television, respectively, be x1, x2, x3, and x4.</w:t>
      </w:r>
    </w:p>
    <w:p w14:paraId="5DFAEEB9" w14:textId="1FC3DCB0" w:rsidR="006E421F" w:rsidRDefault="006E421F" w:rsidP="00106517">
      <w:pPr>
        <w:rPr>
          <w:lang w:val="en-US"/>
        </w:rPr>
      </w:pPr>
      <w:r w:rsidRPr="006E421F">
        <w:rPr>
          <w:lang w:val="en-US"/>
        </w:rPr>
        <w:t xml:space="preserve">All potential clients who were contacted (in </w:t>
      </w:r>
      <w:proofErr w:type="gramStart"/>
      <w:r w:rsidRPr="006E421F">
        <w:rPr>
          <w:lang w:val="en-US"/>
        </w:rPr>
        <w:t>thousands)</w:t>
      </w:r>
      <w:r>
        <w:rPr>
          <w:lang w:val="en-US"/>
        </w:rPr>
        <w:t>=</w:t>
      </w:r>
      <w:proofErr w:type="gramEnd"/>
      <w:r>
        <w:rPr>
          <w:lang w:val="en-US"/>
        </w:rPr>
        <w:t xml:space="preserve"> </w:t>
      </w:r>
      <w:r>
        <w:rPr>
          <w:rFonts w:ascii="Arial Unicode MS" w:eastAsia="Arial Unicode MS" w:hAnsi="Arial Unicode MS" w:cs="Arial Unicode MS" w:hint="eastAsia"/>
          <w:color w:val="000000"/>
        </w:rPr>
        <w:t>= 400x</w:t>
      </w:r>
      <w:r>
        <w:rPr>
          <w:rFonts w:ascii="Arial Unicode MS" w:eastAsia="Arial Unicode MS" w:hAnsi="Arial Unicode MS" w:cs="Arial Unicode MS" w:hint="eastAsia"/>
          <w:color w:val="000000"/>
          <w:vertAlign w:val="subscript"/>
        </w:rPr>
        <w:t>1</w:t>
      </w:r>
      <w:r>
        <w:rPr>
          <w:rStyle w:val="apple-converted-space"/>
          <w:rFonts w:ascii="Arial Unicode MS" w:eastAsia="Arial Unicode MS" w:hAnsi="Arial Unicode MS" w:cs="Arial Unicode MS" w:hint="eastAsia"/>
          <w:color w:val="000000"/>
        </w:rPr>
        <w:t> </w:t>
      </w:r>
      <w:r>
        <w:rPr>
          <w:rFonts w:ascii="Arial Unicode MS" w:eastAsia="Arial Unicode MS" w:hAnsi="Arial Unicode MS" w:cs="Arial Unicode MS" w:hint="eastAsia"/>
          <w:color w:val="000000"/>
        </w:rPr>
        <w:t>+ 900x</w:t>
      </w:r>
      <w:r>
        <w:rPr>
          <w:rFonts w:ascii="Arial Unicode MS" w:eastAsia="Arial Unicode MS" w:hAnsi="Arial Unicode MS" w:cs="Arial Unicode MS" w:hint="eastAsia"/>
          <w:color w:val="000000"/>
          <w:vertAlign w:val="subscript"/>
        </w:rPr>
        <w:t>2</w:t>
      </w:r>
      <w:r>
        <w:rPr>
          <w:rStyle w:val="apple-converted-space"/>
          <w:rFonts w:ascii="Arial Unicode MS" w:eastAsia="Arial Unicode MS" w:hAnsi="Arial Unicode MS" w:cs="Arial Unicode MS" w:hint="eastAsia"/>
          <w:color w:val="000000"/>
        </w:rPr>
        <w:t> </w:t>
      </w:r>
      <w:r>
        <w:rPr>
          <w:rFonts w:ascii="Arial Unicode MS" w:eastAsia="Arial Unicode MS" w:hAnsi="Arial Unicode MS" w:cs="Arial Unicode MS" w:hint="eastAsia"/>
          <w:color w:val="000000"/>
        </w:rPr>
        <w:t>+ 500x</w:t>
      </w:r>
      <w:r>
        <w:rPr>
          <w:rFonts w:ascii="Arial Unicode MS" w:eastAsia="Arial Unicode MS" w:hAnsi="Arial Unicode MS" w:cs="Arial Unicode MS" w:hint="eastAsia"/>
          <w:color w:val="000000"/>
          <w:vertAlign w:val="subscript"/>
        </w:rPr>
        <w:t>3</w:t>
      </w:r>
      <w:r>
        <w:rPr>
          <w:rStyle w:val="apple-converted-space"/>
          <w:rFonts w:ascii="Arial Unicode MS" w:eastAsia="Arial Unicode MS" w:hAnsi="Arial Unicode MS" w:cs="Arial Unicode MS" w:hint="eastAsia"/>
          <w:color w:val="000000"/>
        </w:rPr>
        <w:t> </w:t>
      </w:r>
      <w:r>
        <w:rPr>
          <w:rFonts w:ascii="Arial Unicode MS" w:eastAsia="Arial Unicode MS" w:hAnsi="Arial Unicode MS" w:cs="Arial Unicode MS" w:hint="eastAsia"/>
          <w:color w:val="000000"/>
        </w:rPr>
        <w:t>+ 200 x</w:t>
      </w:r>
      <w:r>
        <w:rPr>
          <w:rFonts w:ascii="Arial Unicode MS" w:eastAsia="Arial Unicode MS" w:hAnsi="Arial Unicode MS" w:cs="Arial Unicode MS" w:hint="eastAsia"/>
          <w:color w:val="000000"/>
          <w:vertAlign w:val="subscript"/>
        </w:rPr>
        <w:t>4</w:t>
      </w:r>
    </w:p>
    <w:p w14:paraId="004E7C08" w14:textId="248E4129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</w:t>
      </w:r>
      <w:r w:rsidR="006E421F" w:rsidRPr="006E421F">
        <w:rPr>
          <w:rFonts w:ascii="Arial Unicode MS" w:eastAsia="Arial Unicode MS" w:hAnsi="Arial Unicode MS" w:cs="Arial Unicode MS"/>
          <w:color w:val="000000"/>
          <w:lang w:val="en-US" w:eastAsia="en-GB"/>
        </w:rPr>
        <w:t>These factors illustrate how the advertising budget is constrained</w:t>
      </w:r>
      <w:r w:rsidR="006E421F">
        <w:rPr>
          <w:rFonts w:ascii="Arial Unicode MS" w:eastAsia="Arial Unicode MS" w:hAnsi="Arial Unicode MS" w:cs="Arial Unicode MS"/>
          <w:color w:val="000000"/>
          <w:lang w:val="en-US" w:eastAsia="en-GB"/>
        </w:rPr>
        <w:t>=</w:t>
      </w:r>
    </w:p>
    <w:p w14:paraId="5DF8EA23" w14:textId="75E27C93" w:rsidR="00E70DB9" w:rsidRDefault="00E70DB9" w:rsidP="00E70DB9">
      <w:pPr>
        <w:rPr>
          <w:rFonts w:ascii="Arial Unicode MS" w:eastAsia="Arial Unicode MS" w:hAnsi="Arial Unicode MS" w:cs="Arial Unicode MS"/>
          <w:color w:val="000000"/>
          <w:lang w:val="en-US"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40,000x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1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+ 75,000x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2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+ 30,000x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3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+ 15,000x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4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≦ 800,000.</w:t>
      </w:r>
    </w:p>
    <w:p w14:paraId="1F89F862" w14:textId="12B92570" w:rsidR="00E70DB9" w:rsidRDefault="006E421F" w:rsidP="00E70DB9">
      <w:pPr>
        <w:rPr>
          <w:rFonts w:ascii="Arial Unicode MS" w:eastAsia="Arial Unicode MS" w:hAnsi="Arial Unicode MS" w:cs="Arial Unicode MS"/>
          <w:color w:val="000000"/>
          <w:lang w:val="en-US" w:eastAsia="en-GB"/>
        </w:rPr>
      </w:pPr>
      <w:r w:rsidRPr="006E421F">
        <w:rPr>
          <w:rFonts w:ascii="Calibri" w:eastAsia="Times New Roman" w:hAnsi="Calibri" w:cs="Calibri"/>
          <w:color w:val="000000"/>
          <w:sz w:val="22"/>
          <w:szCs w:val="22"/>
          <w:lang w:eastAsia="en-GB"/>
        </w:rPr>
        <w:t>The limitation on the proportion of female clients who are reached by the advertising campaign is as follows</w:t>
      </w:r>
      <w:r>
        <w:rPr>
          <w:rFonts w:ascii="Calibri" w:eastAsia="Times New Roman" w:hAnsi="Calibri" w:cs="Calibri"/>
          <w:color w:val="000000"/>
          <w:sz w:val="22"/>
          <w:szCs w:val="22"/>
          <w:lang w:eastAsia="en-GB"/>
        </w:rPr>
        <w:t>=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300,000x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1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+ 400,000x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2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+ 200,000x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3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+ 100,000x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4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≧ 2,00,000.</w:t>
      </w:r>
    </w:p>
    <w:p w14:paraId="2CBBB8F5" w14:textId="001DDC61" w:rsidR="00E70DB9" w:rsidRPr="00E70DB9" w:rsidRDefault="006E421F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6E421F">
        <w:rPr>
          <w:rFonts w:ascii="Calibri" w:eastAsia="Times New Roman" w:hAnsi="Calibri" w:cs="Calibri"/>
          <w:color w:val="000000"/>
          <w:sz w:val="22"/>
          <w:szCs w:val="22"/>
          <w:lang w:eastAsia="en-GB"/>
        </w:rPr>
        <w:t>the following are restrictions on television advertising</w:t>
      </w:r>
      <w:r>
        <w:rPr>
          <w:rStyle w:val="css-ima1mg"/>
          <w:rFonts w:ascii="Open Sans" w:hAnsi="Open Sans" w:cs="Open Sans"/>
          <w:color w:val="252525"/>
        </w:rPr>
        <w:t xml:space="preserve">= 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40,000x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1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+ 75,000x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2</w:t>
      </w:r>
      <w:r w:rsidR="00E70DB9"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≦ 500,000</w:t>
      </w:r>
    </w:p>
    <w:p w14:paraId="38B349AC" w14:textId="092AD291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1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≧ 3</w:t>
      </w:r>
    </w:p>
    <w:p w14:paraId="511E2DF0" w14:textId="4ADCA798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2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≧ 2.</w:t>
      </w:r>
    </w:p>
    <w:p w14:paraId="35856485" w14:textId="77777777" w:rsidR="006E421F" w:rsidRDefault="006E421F" w:rsidP="00E70DB9">
      <w:pPr>
        <w:rPr>
          <w:rFonts w:ascii="Arial Unicode MS" w:eastAsia="Arial Unicode MS" w:hAnsi="Arial Unicode MS" w:cs="Arial Unicode MS"/>
          <w:color w:val="000000"/>
          <w:lang w:val="en-US" w:eastAsia="en-GB"/>
        </w:rPr>
      </w:pPr>
      <w:r w:rsidRPr="006E421F">
        <w:rPr>
          <w:rFonts w:ascii="Arial Unicode MS" w:eastAsia="Arial Unicode MS" w:hAnsi="Arial Unicode MS" w:cs="Arial Unicode MS"/>
          <w:color w:val="000000"/>
          <w:lang w:val="en-US" w:eastAsia="en-GB"/>
        </w:rPr>
        <w:t>Since radio and magazine advertising units should range from 5 to 10, the following restrictions apply</w:t>
      </w:r>
    </w:p>
    <w:p w14:paraId="1B9DD58B" w14:textId="2C96F017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5 ≦ 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3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≦ 10</w:t>
      </w:r>
    </w:p>
    <w:p w14:paraId="1115EBE6" w14:textId="542952F0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5 ≦ 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4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≦ 10.</w:t>
      </w:r>
    </w:p>
    <w:p w14:paraId="11078517" w14:textId="505F91A9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The complete linear programming problem with some minor simplification </w:t>
      </w:r>
    </w:p>
    <w:p w14:paraId="68896F1D" w14:textId="27FCF8EB" w:rsidR="00E70DB9" w:rsidRDefault="00E70DB9" w:rsidP="00E70DB9">
      <w:pPr>
        <w:rPr>
          <w:rFonts w:ascii="Arial Unicode MS" w:eastAsia="Arial Unicode MS" w:hAnsi="Arial Unicode MS" w:cs="Arial Unicode MS"/>
          <w:color w:val="000000"/>
          <w:lang w:val="en-US" w:eastAsia="en-GB"/>
        </w:rPr>
      </w:pPr>
      <w:r>
        <w:rPr>
          <w:rFonts w:ascii="Arial Unicode MS" w:eastAsia="Arial Unicode MS" w:hAnsi="Arial Unicode MS" w:cs="Arial Unicode MS"/>
          <w:color w:val="000000"/>
          <w:lang w:val="en-US" w:eastAsia="en-GB"/>
        </w:rPr>
        <w:t>Is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given below:</w:t>
      </w:r>
    </w:p>
    <w:p w14:paraId="2EE610DC" w14:textId="717EFC65" w:rsidR="006E421F" w:rsidRPr="00E70DB9" w:rsidRDefault="006E421F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6E421F">
        <w:rPr>
          <w:rFonts w:ascii="Calibri" w:eastAsia="Times New Roman" w:hAnsi="Calibri" w:cs="Calibri"/>
          <w:color w:val="000000"/>
          <w:sz w:val="22"/>
          <w:szCs w:val="22"/>
          <w:lang w:eastAsia="en-GB"/>
        </w:rPr>
        <w:lastRenderedPageBreak/>
        <w:t>The full linear programming issue is provided below with some slight simplifications:</w:t>
      </w:r>
    </w:p>
    <w:p w14:paraId="7B78885E" w14:textId="2289C1D5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Maximize</w:t>
      </w:r>
      <w:r w:rsidR="006E421F">
        <w:rPr>
          <w:rFonts w:ascii="Calibri" w:eastAsia="Times New Roman" w:hAnsi="Calibri" w:cs="Calibri"/>
          <w:color w:val="000000"/>
          <w:sz w:val="22"/>
          <w:szCs w:val="22"/>
          <w:lang w:eastAsia="en-GB"/>
        </w:rPr>
        <w:t>=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Z = 400x1 + 900x2 + 500x3+ 200x4</w:t>
      </w:r>
    </w:p>
    <w:p w14:paraId="5A14805F" w14:textId="66B231D1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Subject to:40x1 + 75x2 + 30x3 + 15x4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≦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800</w:t>
      </w:r>
    </w:p>
    <w:p w14:paraId="5F8DB106" w14:textId="0E0D148D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30x1 + 40x2 + 20x3 + 10x4   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≧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200</w:t>
      </w:r>
    </w:p>
    <w:p w14:paraId="59CD1E53" w14:textId="0D030D40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40x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1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 + 75x</w:t>
      </w:r>
      <w:r w:rsidRPr="00E70DB9">
        <w:rPr>
          <w:rFonts w:ascii="Arial Unicode MS" w:eastAsia="Arial Unicode MS" w:hAnsi="Arial Unicode MS" w:cs="Arial Unicode MS" w:hint="eastAsia"/>
          <w:color w:val="000000"/>
          <w:vertAlign w:val="subscript"/>
          <w:lang w:val="en-US" w:eastAsia="en-GB"/>
        </w:rPr>
        <w:t>2</w:t>
      </w:r>
      <w:r w:rsidRPr="00E70DB9">
        <w:rPr>
          <w:rFonts w:ascii="Arial Unicode MS" w:eastAsia="Arial Unicode MS" w:hAnsi="Arial Unicode MS" w:cs="Arial Unicode MS" w:hint="eastAsia"/>
          <w:color w:val="000000"/>
          <w:lang w:val="en-US" w:eastAsia="en-GB"/>
        </w:rPr>
        <w:t>≦ 500</w:t>
      </w:r>
    </w:p>
    <w:p w14:paraId="2D114C9E" w14:textId="36EF5953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x1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≧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3</w:t>
      </w:r>
    </w:p>
    <w:p w14:paraId="0BB5038C" w14:textId="1351D5EF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x2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≧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2</w:t>
      </w:r>
    </w:p>
    <w:p w14:paraId="3A55C38A" w14:textId="32A5EC0E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x3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≧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5</w:t>
      </w:r>
    </w:p>
    <w:p w14:paraId="073B4906" w14:textId="07CD7E8D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x3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≦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10</w:t>
      </w:r>
    </w:p>
    <w:p w14:paraId="086D0E06" w14:textId="55F1038F" w:rsidR="00E70DB9" w:rsidRPr="00E70DB9" w:rsidRDefault="00E70DB9" w:rsidP="00E70DB9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x4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≧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5</w:t>
      </w:r>
    </w:p>
    <w:p w14:paraId="6BF2B648" w14:textId="3692E434" w:rsidR="003877DC" w:rsidRDefault="00E70DB9" w:rsidP="00106517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>x4</w:t>
      </w:r>
      <w:r w:rsidRPr="00E70DB9">
        <w:rPr>
          <w:rFonts w:ascii="Cambria Math" w:eastAsia="Times New Roman" w:hAnsi="Cambria Math" w:cs="Cambria Math"/>
          <w:color w:val="000000"/>
          <w:sz w:val="22"/>
          <w:szCs w:val="22"/>
          <w:lang w:eastAsia="en-GB"/>
        </w:rPr>
        <w:t>≦</w:t>
      </w:r>
      <w:r w:rsidRPr="00E70DB9">
        <w:rPr>
          <w:rFonts w:ascii="Calibri" w:eastAsia="Times New Roman" w:hAnsi="Calibri" w:cs="Calibri" w:hint="eastAsia"/>
          <w:color w:val="000000"/>
          <w:sz w:val="22"/>
          <w:szCs w:val="22"/>
          <w:lang w:eastAsia="en-GB"/>
        </w:rPr>
        <w:t xml:space="preserve"> 10</w:t>
      </w:r>
    </w:p>
    <w:p w14:paraId="3C4979DB" w14:textId="69D48DAA" w:rsidR="003877DC" w:rsidRDefault="003877DC" w:rsidP="00106517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</w:p>
    <w:p w14:paraId="1A4B9B10" w14:textId="77777777" w:rsidR="003877DC" w:rsidRPr="003877DC" w:rsidRDefault="003877DC" w:rsidP="00106517">
      <w:pPr>
        <w:rPr>
          <w:rFonts w:ascii="Calibri" w:eastAsia="Times New Roman" w:hAnsi="Calibri" w:cs="Calibri"/>
          <w:color w:val="000000"/>
          <w:sz w:val="22"/>
          <w:szCs w:val="22"/>
          <w:lang w:eastAsia="en-GB"/>
        </w:rPr>
      </w:pPr>
    </w:p>
    <w:sectPr w:rsidR="003877DC" w:rsidRPr="003877DC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1C24B" w14:textId="77777777" w:rsidR="006C4C43" w:rsidRDefault="006C4C43" w:rsidP="00106517">
      <w:r>
        <w:separator/>
      </w:r>
    </w:p>
  </w:endnote>
  <w:endnote w:type="continuationSeparator" w:id="0">
    <w:p w14:paraId="2E17DD4A" w14:textId="77777777" w:rsidR="006C4C43" w:rsidRDefault="006C4C43" w:rsidP="00106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638AA" w14:textId="77777777" w:rsidR="006C4C43" w:rsidRDefault="006C4C43" w:rsidP="00106517">
      <w:r>
        <w:separator/>
      </w:r>
    </w:p>
  </w:footnote>
  <w:footnote w:type="continuationSeparator" w:id="0">
    <w:p w14:paraId="7BEA8852" w14:textId="77777777" w:rsidR="006C4C43" w:rsidRDefault="006C4C43" w:rsidP="00106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8CF6E" w14:textId="77777777" w:rsidR="00106517" w:rsidRDefault="00106517" w:rsidP="00106517">
    <w:pPr>
      <w:pStyle w:val="Default"/>
    </w:pPr>
    <w:r>
      <w:tab/>
    </w:r>
  </w:p>
  <w:p w14:paraId="2844A84C" w14:textId="66A321F2" w:rsidR="00106517" w:rsidRDefault="00106517" w:rsidP="00106517">
    <w:pPr>
      <w:pStyle w:val="Header"/>
      <w:tabs>
        <w:tab w:val="clear" w:pos="4513"/>
        <w:tab w:val="clear" w:pos="9026"/>
        <w:tab w:val="left" w:pos="3919"/>
      </w:tabs>
      <w:jc w:val="center"/>
      <w:rPr>
        <w:b/>
        <w:bCs/>
        <w:sz w:val="44"/>
        <w:szCs w:val="44"/>
        <w:u w:val="single"/>
      </w:rPr>
    </w:pPr>
    <w:r w:rsidRPr="00106517">
      <w:rPr>
        <w:b/>
        <w:bCs/>
        <w:sz w:val="44"/>
        <w:szCs w:val="44"/>
        <w:u w:val="single"/>
      </w:rPr>
      <w:t>Homework-1</w:t>
    </w:r>
  </w:p>
  <w:p w14:paraId="6EC00B25" w14:textId="77777777" w:rsidR="00106517" w:rsidRPr="00106517" w:rsidRDefault="00106517" w:rsidP="00106517">
    <w:pPr>
      <w:pStyle w:val="Header"/>
      <w:tabs>
        <w:tab w:val="clear" w:pos="4513"/>
        <w:tab w:val="clear" w:pos="9026"/>
        <w:tab w:val="left" w:pos="3919"/>
      </w:tabs>
      <w:jc w:val="center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2214A"/>
    <w:multiLevelType w:val="hybridMultilevel"/>
    <w:tmpl w:val="F5F8D9C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0F36D1"/>
    <w:multiLevelType w:val="hybridMultilevel"/>
    <w:tmpl w:val="641AAA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7388207">
    <w:abstractNumId w:val="1"/>
  </w:num>
  <w:num w:numId="2" w16cid:durableId="1228031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5FE"/>
    <w:rsid w:val="00095C47"/>
    <w:rsid w:val="000E55FE"/>
    <w:rsid w:val="00106517"/>
    <w:rsid w:val="003877DC"/>
    <w:rsid w:val="004C53CA"/>
    <w:rsid w:val="0058530F"/>
    <w:rsid w:val="006829F0"/>
    <w:rsid w:val="006C4C43"/>
    <w:rsid w:val="006E421F"/>
    <w:rsid w:val="007341AA"/>
    <w:rsid w:val="007F4512"/>
    <w:rsid w:val="0082311A"/>
    <w:rsid w:val="008501C5"/>
    <w:rsid w:val="00A24B5B"/>
    <w:rsid w:val="00CA00C8"/>
    <w:rsid w:val="00CD47CD"/>
    <w:rsid w:val="00E70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DDDB7"/>
  <w15:chartTrackingRefBased/>
  <w15:docId w15:val="{E9BB07AE-9826-A04A-993E-EEA002E0E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65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6517"/>
  </w:style>
  <w:style w:type="paragraph" w:styleId="Footer">
    <w:name w:val="footer"/>
    <w:basedOn w:val="Normal"/>
    <w:link w:val="FooterChar"/>
    <w:uiPriority w:val="99"/>
    <w:unhideWhenUsed/>
    <w:rsid w:val="001065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6517"/>
  </w:style>
  <w:style w:type="paragraph" w:customStyle="1" w:styleId="Default">
    <w:name w:val="Default"/>
    <w:rsid w:val="00106517"/>
    <w:pPr>
      <w:autoSpaceDE w:val="0"/>
      <w:autoSpaceDN w:val="0"/>
      <w:adjustRightInd w:val="0"/>
    </w:pPr>
    <w:rPr>
      <w:rFonts w:ascii="Calibri" w:hAnsi="Calibri" w:cs="Calibri"/>
      <w:color w:val="000000"/>
      <w:lang w:val="en-GB"/>
    </w:rPr>
  </w:style>
  <w:style w:type="paragraph" w:styleId="ListParagraph">
    <w:name w:val="List Paragraph"/>
    <w:basedOn w:val="Normal"/>
    <w:uiPriority w:val="34"/>
    <w:qFormat/>
    <w:rsid w:val="00106517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E70DB9"/>
  </w:style>
  <w:style w:type="character" w:customStyle="1" w:styleId="grame">
    <w:name w:val="grame"/>
    <w:basedOn w:val="DefaultParagraphFont"/>
    <w:rsid w:val="00E70DB9"/>
  </w:style>
  <w:style w:type="character" w:customStyle="1" w:styleId="css-ima1mg">
    <w:name w:val="css-ima1mg"/>
    <w:basedOn w:val="DefaultParagraphFont"/>
    <w:rsid w:val="006E421F"/>
  </w:style>
  <w:style w:type="character" w:customStyle="1" w:styleId="css-278qcu">
    <w:name w:val="css-278qcu"/>
    <w:basedOn w:val="DefaultParagraphFont"/>
    <w:rsid w:val="006E42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66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Nidamanuri, Siva Prasad</dc:creator>
  <cp:keywords/>
  <dc:description/>
  <cp:lastModifiedBy>Nidamanuri, Siva Prasad</cp:lastModifiedBy>
  <cp:revision>7</cp:revision>
  <cp:lastPrinted>2023-01-17T23:14:00Z</cp:lastPrinted>
  <dcterms:created xsi:type="dcterms:W3CDTF">2023-01-17T20:53:00Z</dcterms:created>
  <dcterms:modified xsi:type="dcterms:W3CDTF">2023-01-17T23:16:00Z</dcterms:modified>
</cp:coreProperties>
</file>